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932A5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Мельнику В.С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932A5">
        <w:rPr>
          <w:rFonts w:ascii="Times New Roman" w:hAnsi="Times New Roman" w:cs="Times New Roman"/>
          <w:bCs/>
          <w:sz w:val="28"/>
          <w:szCs w:val="28"/>
          <w:lang w:val="uk-UA"/>
        </w:rPr>
        <w:t>Мельника Владислава Сергійовича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932A5">
        <w:rPr>
          <w:rFonts w:ascii="Times New Roman" w:hAnsi="Times New Roman" w:cs="Times New Roman"/>
          <w:bCs/>
          <w:sz w:val="28"/>
          <w:szCs w:val="28"/>
          <w:lang w:val="uk-UA"/>
        </w:rPr>
        <w:t>Мельнику Владиславу Сергійовичу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932A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30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932A5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2021-09-17T05:04:00Z</cp:lastPrinted>
  <dcterms:created xsi:type="dcterms:W3CDTF">2021-09-17T05:02:00Z</dcterms:created>
  <dcterms:modified xsi:type="dcterms:W3CDTF">2021-09-17T05:04:00Z</dcterms:modified>
</cp:coreProperties>
</file>